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C48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2F764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D9E9D8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530F2D8C" w14:textId="2233B80D" w:rsidR="00445970" w:rsidRPr="00EA4832" w:rsidRDefault="00445970" w:rsidP="005C30B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8B4118">
        <w:rPr>
          <w:rFonts w:ascii="Corbel" w:hAnsi="Corbel"/>
          <w:sz w:val="20"/>
          <w:szCs w:val="20"/>
        </w:rPr>
        <w:t>1</w:t>
      </w:r>
      <w:r w:rsidR="0098200B">
        <w:rPr>
          <w:rFonts w:ascii="Corbel" w:hAnsi="Corbel"/>
          <w:sz w:val="20"/>
          <w:szCs w:val="20"/>
        </w:rPr>
        <w:t>-202</w:t>
      </w:r>
      <w:r w:rsidR="008B4118">
        <w:rPr>
          <w:rFonts w:ascii="Corbel" w:hAnsi="Corbel"/>
          <w:sz w:val="20"/>
          <w:szCs w:val="20"/>
        </w:rPr>
        <w:t>2</w:t>
      </w:r>
    </w:p>
    <w:p w14:paraId="085336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0E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5043BFBF" w14:textId="77777777" w:rsidTr="00B819C8">
        <w:tc>
          <w:tcPr>
            <w:tcW w:w="2694" w:type="dxa"/>
            <w:vAlign w:val="center"/>
          </w:tcPr>
          <w:p w14:paraId="2228CE68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83403B" w14:textId="3895B82B" w:rsidR="00AC072F" w:rsidRPr="008B4118" w:rsidRDefault="00AC072F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  <w:r w:rsidR="008B4118" w:rsidRPr="008B4118">
              <w:rPr>
                <w:rFonts w:ascii="Corbel" w:hAnsi="Corbel"/>
                <w:b w:val="0"/>
                <w:sz w:val="24"/>
                <w:szCs w:val="24"/>
              </w:rPr>
              <w:t>ekonomiczna</w:t>
            </w:r>
          </w:p>
        </w:tc>
      </w:tr>
      <w:tr w:rsidR="0085747A" w:rsidRPr="009C54AE" w14:paraId="1CA68BF1" w14:textId="77777777" w:rsidTr="00B819C8">
        <w:tc>
          <w:tcPr>
            <w:tcW w:w="2694" w:type="dxa"/>
            <w:vAlign w:val="center"/>
          </w:tcPr>
          <w:p w14:paraId="521FD196" w14:textId="77777777" w:rsidR="0085747A" w:rsidRPr="009C54AE" w:rsidRDefault="00C05F44" w:rsidP="008B411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B8411C" w14:textId="7DCEA38F" w:rsidR="0085747A" w:rsidRPr="008B4118" w:rsidRDefault="008B4118" w:rsidP="0082746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B4118">
              <w:rPr>
                <w:rFonts w:ascii="Corbel" w:hAnsi="Corbel"/>
                <w:sz w:val="24"/>
                <w:szCs w:val="24"/>
              </w:rPr>
              <w:t>E/I/GRiL/C-1.1b</w:t>
            </w:r>
          </w:p>
        </w:tc>
      </w:tr>
      <w:tr w:rsidR="0085747A" w:rsidRPr="009C54AE" w14:paraId="0B4851FD" w14:textId="77777777" w:rsidTr="00B819C8">
        <w:tc>
          <w:tcPr>
            <w:tcW w:w="2694" w:type="dxa"/>
            <w:vAlign w:val="center"/>
          </w:tcPr>
          <w:p w14:paraId="3C535BF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FAF9A6" w14:textId="77777777" w:rsidR="0085747A" w:rsidRPr="008B4118" w:rsidRDefault="0017512A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887BDC3" w14:textId="77777777" w:rsidTr="00B819C8">
        <w:tc>
          <w:tcPr>
            <w:tcW w:w="2694" w:type="dxa"/>
            <w:vAlign w:val="center"/>
          </w:tcPr>
          <w:p w14:paraId="707E13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D13916" w14:textId="79661139" w:rsidR="0085747A" w:rsidRPr="008B4118" w:rsidRDefault="005D391B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D4200F">
              <w:rPr>
                <w:rFonts w:ascii="Corbel" w:hAnsi="Corbel"/>
                <w:b w:val="0"/>
                <w:sz w:val="24"/>
                <w:szCs w:val="24"/>
              </w:rPr>
              <w:t>Nauk Socjologicznych</w:t>
            </w: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7DB05B15" w14:textId="77777777" w:rsidTr="00B819C8">
        <w:tc>
          <w:tcPr>
            <w:tcW w:w="2694" w:type="dxa"/>
            <w:vAlign w:val="center"/>
          </w:tcPr>
          <w:p w14:paraId="5A87A1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412189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41D1B10" w14:textId="77777777" w:rsidTr="00B819C8">
        <w:tc>
          <w:tcPr>
            <w:tcW w:w="2694" w:type="dxa"/>
            <w:vAlign w:val="center"/>
          </w:tcPr>
          <w:p w14:paraId="71A33E6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9E9093" w14:textId="0290C151" w:rsidR="0085747A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5D391B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714E5CB" w14:textId="77777777" w:rsidTr="00B819C8">
        <w:tc>
          <w:tcPr>
            <w:tcW w:w="2694" w:type="dxa"/>
            <w:vAlign w:val="center"/>
          </w:tcPr>
          <w:p w14:paraId="2BA40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28C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7E70995" w14:textId="77777777" w:rsidTr="00B819C8">
        <w:tc>
          <w:tcPr>
            <w:tcW w:w="2694" w:type="dxa"/>
            <w:vAlign w:val="center"/>
          </w:tcPr>
          <w:p w14:paraId="67C06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2B718" w14:textId="2308B72C" w:rsidR="0085747A" w:rsidRPr="009373A7" w:rsidRDefault="0093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73A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A1C33B" w14:textId="77777777" w:rsidTr="00B819C8">
        <w:tc>
          <w:tcPr>
            <w:tcW w:w="2694" w:type="dxa"/>
            <w:vAlign w:val="center"/>
          </w:tcPr>
          <w:p w14:paraId="35676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175842" w14:textId="4F403A53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B411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20024FA" w14:textId="77777777" w:rsidTr="00B819C8">
        <w:tc>
          <w:tcPr>
            <w:tcW w:w="2694" w:type="dxa"/>
            <w:vAlign w:val="center"/>
          </w:tcPr>
          <w:p w14:paraId="3DCB6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32A5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174B50C" w14:textId="77777777" w:rsidTr="00B819C8">
        <w:tc>
          <w:tcPr>
            <w:tcW w:w="2694" w:type="dxa"/>
            <w:vAlign w:val="center"/>
          </w:tcPr>
          <w:p w14:paraId="0A976C6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258BE5" w14:textId="6D2ED94A" w:rsidR="00923D7D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C072F" w:rsidRPr="00827461" w14:paraId="3841AF58" w14:textId="77777777" w:rsidTr="00B819C8">
        <w:tc>
          <w:tcPr>
            <w:tcW w:w="2694" w:type="dxa"/>
            <w:vAlign w:val="center"/>
          </w:tcPr>
          <w:p w14:paraId="655253B7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282D3" w14:textId="56F52468" w:rsidR="00AC072F" w:rsidRPr="00827461" w:rsidRDefault="005D391B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Maciej Gitling</w:t>
            </w:r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AC072F" w:rsidRPr="009C54AE" w14:paraId="3E3CFF8C" w14:textId="77777777" w:rsidTr="00B819C8">
        <w:tc>
          <w:tcPr>
            <w:tcW w:w="2694" w:type="dxa"/>
            <w:vAlign w:val="center"/>
          </w:tcPr>
          <w:p w14:paraId="4AF0A2E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A55866" w14:textId="77F96571" w:rsidR="00AC072F" w:rsidRPr="003B5D93" w:rsidRDefault="00D4200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Maciej Gitling, prof. UR, dr Magdalena Pokrzywa</w:t>
            </w:r>
          </w:p>
        </w:tc>
      </w:tr>
    </w:tbl>
    <w:p w14:paraId="45246411" w14:textId="5085534D" w:rsidR="0085747A" w:rsidRPr="009C54AE" w:rsidRDefault="0085747A" w:rsidP="00D750F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7E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1FC1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5250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D65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6ED5E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A25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0D7FF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54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93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9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43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32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9B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8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C11D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A3A" w14:textId="20A42DD8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B378" w14:textId="44D155A3" w:rsidR="00015B8F" w:rsidRPr="009C54AE" w:rsidRDefault="0093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D89D" w14:textId="5E67512E" w:rsidR="00015B8F" w:rsidRPr="009C54AE" w:rsidRDefault="0093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C6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7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47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06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1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E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60A2" w14:textId="4EED9C97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3516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6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124F40" w14:textId="77777777" w:rsidR="005C30BD" w:rsidRDefault="005C30BD" w:rsidP="005C30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770092" w14:textId="77777777" w:rsidR="005C30BD" w:rsidRPr="00EA325C" w:rsidRDefault="005C30BD" w:rsidP="005C30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9CDA5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D4AE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10A0E6" w14:textId="77777777" w:rsidR="009C54AE" w:rsidRPr="005C30BD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C30BD">
        <w:rPr>
          <w:rFonts w:ascii="Corbel" w:hAnsi="Corbel"/>
          <w:b w:val="0"/>
          <w:smallCaps w:val="0"/>
          <w:szCs w:val="24"/>
        </w:rPr>
        <w:t>Zaliczenie z oceną</w:t>
      </w:r>
    </w:p>
    <w:p w14:paraId="2FF944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C62ED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5296A" w14:textId="77777777" w:rsidTr="00745302">
        <w:tc>
          <w:tcPr>
            <w:tcW w:w="9670" w:type="dxa"/>
          </w:tcPr>
          <w:p w14:paraId="35FF78AC" w14:textId="0C02E0CE" w:rsidR="0085747A" w:rsidRPr="007378DD" w:rsidRDefault="007378DD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Znajomość socjologii, makroekonomii, polityki społecznej</w:t>
            </w:r>
          </w:p>
        </w:tc>
      </w:tr>
    </w:tbl>
    <w:p w14:paraId="3AD2939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73BCC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1ED4D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D945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3A0B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73D96DC" w14:textId="77777777" w:rsidTr="00A03E3A">
        <w:tc>
          <w:tcPr>
            <w:tcW w:w="851" w:type="dxa"/>
            <w:vAlign w:val="center"/>
          </w:tcPr>
          <w:p w14:paraId="3AD6999D" w14:textId="77777777" w:rsidR="00A03E3A" w:rsidRPr="009C54AE" w:rsidRDefault="00A03E3A" w:rsidP="00827461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CFFD84" w14:textId="6594B19A" w:rsidR="00A03E3A" w:rsidRPr="00BC2E4C" w:rsidRDefault="007378DD" w:rsidP="0082746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Pogłębienie wiedzy ekonomicznej o aspekty socjologiczne.</w:t>
            </w:r>
          </w:p>
        </w:tc>
      </w:tr>
    </w:tbl>
    <w:p w14:paraId="00D12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5BFDA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B1EFA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2C61851C" w14:textId="77777777" w:rsidTr="00C857A5">
        <w:tc>
          <w:tcPr>
            <w:tcW w:w="1677" w:type="dxa"/>
            <w:vAlign w:val="center"/>
          </w:tcPr>
          <w:p w14:paraId="5E71C9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4E4A26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DC07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78DD" w:rsidRPr="009C54AE" w14:paraId="0C3638D6" w14:textId="77777777" w:rsidTr="00C857A5">
        <w:tc>
          <w:tcPr>
            <w:tcW w:w="1677" w:type="dxa"/>
          </w:tcPr>
          <w:p w14:paraId="343C41BD" w14:textId="022D0502" w:rsidR="007378DD" w:rsidRPr="009C54AE" w:rsidRDefault="00827461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8D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06B2BCD7" w14:textId="0FB8328F" w:rsidR="007378DD" w:rsidRPr="00BD6D44" w:rsidRDefault="00827461" w:rsidP="0073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Objaśnia związki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>nauk ekonomicznych z socjologią oraz procesy zmian struktur gospodarczych w aspekcie socjologicznym, a także określa ich przyczyny, przebieg i konsekwencje</w:t>
            </w:r>
          </w:p>
        </w:tc>
        <w:tc>
          <w:tcPr>
            <w:tcW w:w="1864" w:type="dxa"/>
          </w:tcPr>
          <w:p w14:paraId="12033B08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K_W01</w:t>
            </w:r>
          </w:p>
          <w:p w14:paraId="20FC5ADB" w14:textId="07C9C351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78DD" w:rsidRPr="009C54AE" w14:paraId="45700CE7" w14:textId="77777777" w:rsidTr="00C857A5">
        <w:tc>
          <w:tcPr>
            <w:tcW w:w="1677" w:type="dxa"/>
          </w:tcPr>
          <w:p w14:paraId="172F22D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06585552" w14:textId="4D5B4918" w:rsidR="007378DD" w:rsidRPr="00BD6D44" w:rsidRDefault="00BE26A0" w:rsidP="007378DD">
            <w:pPr>
              <w:pStyle w:val="Default"/>
              <w:jc w:val="both"/>
              <w:rPr>
                <w:rFonts w:ascii="Corbel" w:hAnsi="Corbel"/>
              </w:rPr>
            </w:pPr>
            <w:r w:rsidRPr="00BD6D44">
              <w:rPr>
                <w:rFonts w:ascii="Corbel" w:hAnsi="Corbel"/>
              </w:rPr>
              <w:t xml:space="preserve">Potrafi stosować wiedzę teoretyczną do analizowania przyczyn i oceny przebiegu zjawisk gospodarczych i społecznych oraz proponować optymalne rozwiązania problemów; </w:t>
            </w:r>
          </w:p>
        </w:tc>
        <w:tc>
          <w:tcPr>
            <w:tcW w:w="1864" w:type="dxa"/>
          </w:tcPr>
          <w:p w14:paraId="24269C48" w14:textId="77777777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K_U02</w:t>
            </w:r>
          </w:p>
          <w:p w14:paraId="05CDDBA5" w14:textId="6256A835" w:rsidR="007378DD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78DD" w:rsidRPr="009C54AE" w14:paraId="4549215F" w14:textId="77777777" w:rsidTr="002C0F05">
        <w:tc>
          <w:tcPr>
            <w:tcW w:w="1677" w:type="dxa"/>
          </w:tcPr>
          <w:p w14:paraId="76ABCA1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3774BBD5" w14:textId="45A7A82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zespole, przyjmując współodpowiedzialność za realizowane zadania z obszaru ekonomii i socjologii; </w:t>
            </w:r>
          </w:p>
        </w:tc>
        <w:tc>
          <w:tcPr>
            <w:tcW w:w="1864" w:type="dxa"/>
            <w:vAlign w:val="bottom"/>
          </w:tcPr>
          <w:p w14:paraId="0BA2A407" w14:textId="24BB5B25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K_U10</w:t>
            </w:r>
          </w:p>
          <w:p w14:paraId="5C6C641A" w14:textId="08AAE658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378DD" w:rsidRPr="009C54AE" w14:paraId="7BE38DFF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10E1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E59A2" w14:textId="2C51DEF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samodzielnie planować i realizować własne uczenie się w zakresie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 xml:space="preserve">korzystania z metod, technik i narzędzi w badaniach problematyki </w:t>
            </w:r>
            <w:r w:rsidRPr="00BD6D44">
              <w:rPr>
                <w:rFonts w:ascii="Corbel" w:hAnsi="Corbel"/>
                <w:sz w:val="24"/>
                <w:szCs w:val="24"/>
              </w:rPr>
              <w:t>socjologii ekonomicznej.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64251" w14:textId="29264531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K_U11</w:t>
            </w:r>
          </w:p>
          <w:p w14:paraId="5B7D95AA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4EFE33" w14:textId="77777777" w:rsidR="00BD6D44" w:rsidRDefault="00BD6D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E54704" w14:textId="0034D153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E21F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D3AA9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5E06EB" w14:textId="77777777" w:rsidTr="00C8263C">
        <w:tc>
          <w:tcPr>
            <w:tcW w:w="9520" w:type="dxa"/>
          </w:tcPr>
          <w:p w14:paraId="14442C2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10C23E45" w14:textId="77777777" w:rsidTr="00C8263C">
        <w:tc>
          <w:tcPr>
            <w:tcW w:w="9520" w:type="dxa"/>
          </w:tcPr>
          <w:p w14:paraId="4450D024" w14:textId="77777777" w:rsidR="00BD6D44" w:rsidRPr="00BD6D44" w:rsidRDefault="00BD6D44" w:rsidP="00BD6D44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 w:rsidRPr="00BD6D44">
              <w:rPr>
                <w:rFonts w:ascii="Corbel" w:hAnsi="Corbel"/>
                <w:b w:val="0"/>
                <w:bCs w:val="0"/>
              </w:rPr>
              <w:t xml:space="preserve">Kulturowe uwarunkowania zarządzania organizacjami </w:t>
            </w:r>
          </w:p>
          <w:p w14:paraId="20FCB695" w14:textId="396579B3" w:rsidR="00BD6D44" w:rsidRPr="00BD6D44" w:rsidRDefault="00BD6D44" w:rsidP="00BD6D44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Zakres pojęciowy kultury, Kultury organizacyjne: kultura indywidualistów a kultura zrównoważona</w:t>
            </w:r>
          </w:p>
          <w:p w14:paraId="303C34CC" w14:textId="78586AB6" w:rsidR="00C8263C" w:rsidRPr="00BD6D44" w:rsidRDefault="00BD6D44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Aspekty kultury pracy: kultura techniczna, kultura organizacji pracy, kultura współżycia ludzi w procesie pracy, kultura miejsca pracy i bhp oraz kultura wypoczynku po pracy</w:t>
            </w:r>
          </w:p>
        </w:tc>
      </w:tr>
      <w:tr w:rsidR="00A43D25" w:rsidRPr="009C54AE" w14:paraId="17519DFC" w14:textId="77777777" w:rsidTr="00C8263C">
        <w:tc>
          <w:tcPr>
            <w:tcW w:w="9520" w:type="dxa"/>
          </w:tcPr>
          <w:p w14:paraId="31269BD2" w14:textId="77777777" w:rsidR="00A43D25" w:rsidRPr="00BD6D44" w:rsidRDefault="00A43D25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Wpływ wymiarów kultury narodowej na teorie i praktyki organizacyjne: dystans władzy, indywidualzm-kolektywizm, męskość-kobiecość, unikanie niepewności oraz dynamizm konfucjański</w:t>
            </w:r>
          </w:p>
          <w:p w14:paraId="496A8A8A" w14:textId="3134A7DF" w:rsidR="00A43D25" w:rsidRPr="00BD6D44" w:rsidRDefault="00A43D25" w:rsidP="00A43D25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>
              <w:rPr>
                <w:rFonts w:ascii="Corbel" w:hAnsi="Corbel"/>
              </w:rPr>
              <w:t xml:space="preserve">- </w:t>
            </w:r>
            <w:r w:rsidRPr="00BD6D44">
              <w:rPr>
                <w:rFonts w:ascii="Corbel" w:hAnsi="Corbel"/>
                <w:b w:val="0"/>
                <w:bCs w:val="0"/>
              </w:rPr>
              <w:t>Modele organizacji w różnych poszczególnych kulturach narodowych: piramida, dobrze naoliwiona maszyna, wiejskie targowisko, rodzina</w:t>
            </w:r>
          </w:p>
        </w:tc>
      </w:tr>
      <w:tr w:rsidR="00C8263C" w:rsidRPr="009C54AE" w14:paraId="2FCF1B79" w14:textId="77777777" w:rsidTr="00C8263C">
        <w:tc>
          <w:tcPr>
            <w:tcW w:w="9520" w:type="dxa"/>
          </w:tcPr>
          <w:p w14:paraId="64557B1A" w14:textId="77777777" w:rsidR="00BD6D44" w:rsidRPr="00BD6D44" w:rsidRDefault="00BD6D44" w:rsidP="00BD6D44">
            <w:pPr>
              <w:pStyle w:val="Nagwek1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>Podstawy społecznej gospodarki rynkowej</w:t>
            </w:r>
          </w:p>
          <w:p w14:paraId="17DAB102" w14:textId="48999E88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Teoretyczne podstawy społecznej gospodarki rynkowej </w:t>
            </w:r>
            <w:r w:rsidR="00A43D25">
              <w:rPr>
                <w:rFonts w:ascii="Corbel" w:hAnsi="Corbel" w:cs="Times New Roman"/>
                <w:color w:val="auto"/>
                <w:sz w:val="24"/>
                <w:szCs w:val="24"/>
              </w:rPr>
              <w:t>oraz jej z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alety i wady </w:t>
            </w:r>
          </w:p>
          <w:p w14:paraId="3BC55E10" w14:textId="2F986C1B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Ocena wersji polskiej społecznej gospodarki rynkowej </w:t>
            </w:r>
          </w:p>
          <w:p w14:paraId="06DB8D79" w14:textId="7D62CBAB" w:rsidR="00C8263C" w:rsidRPr="00BD6D44" w:rsidRDefault="00BD6D44" w:rsidP="0065149D">
            <w:pPr>
              <w:pStyle w:val="Nagwek2"/>
              <w:spacing w:before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Społeczna gospodarka rynkowa koncepcji Ludwiga Erharda i w obecnej polityce gospodarczej </w:t>
            </w:r>
          </w:p>
        </w:tc>
      </w:tr>
      <w:tr w:rsidR="00C8263C" w:rsidRPr="009C54AE" w14:paraId="20BBCE01" w14:textId="77777777" w:rsidTr="00C8263C">
        <w:tc>
          <w:tcPr>
            <w:tcW w:w="9520" w:type="dxa"/>
          </w:tcPr>
          <w:p w14:paraId="7371262E" w14:textId="77777777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Wybrane aspekty funkcjonowania społeczności lokalnych</w:t>
            </w:r>
          </w:p>
          <w:p w14:paraId="56D2B6BC" w14:textId="4BB50BCE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Społeczna ocena nowych instytucji lokalnych w gospodarce rynkowej </w:t>
            </w:r>
          </w:p>
          <w:p w14:paraId="6CB9263B" w14:textId="496BD930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Znaczenie funduszy pomocowych w gospodarce lokalnej</w:t>
            </w:r>
          </w:p>
          <w:p w14:paraId="17B05872" w14:textId="1C768073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Aktywizacja obszarów wiejskich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6D44">
              <w:rPr>
                <w:rFonts w:ascii="Corbel" w:hAnsi="Corbel"/>
                <w:sz w:val="24"/>
                <w:szCs w:val="24"/>
              </w:rPr>
              <w:t>ład gospodarczy na wsi</w:t>
            </w:r>
          </w:p>
          <w:p w14:paraId="375DB37F" w14:textId="3FEEB4C3" w:rsidR="00C8263C" w:rsidRPr="00BD6D44" w:rsidRDefault="00BD6D44" w:rsidP="00BD6D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Rynek lokalny</w:t>
            </w:r>
          </w:p>
        </w:tc>
      </w:tr>
      <w:tr w:rsidR="00BD6D44" w:rsidRPr="009C54AE" w14:paraId="7275A915" w14:textId="77777777" w:rsidTr="00C8263C">
        <w:tc>
          <w:tcPr>
            <w:tcW w:w="9520" w:type="dxa"/>
          </w:tcPr>
          <w:p w14:paraId="5A4A60EF" w14:textId="07FE1A8D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Przemiany więzi społecznych w społeczeństwie sieciowym</w:t>
            </w:r>
          </w:p>
        </w:tc>
      </w:tr>
    </w:tbl>
    <w:p w14:paraId="1425D46D" w14:textId="77777777" w:rsidR="00827461" w:rsidRPr="00827461" w:rsidRDefault="00827461" w:rsidP="00827461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5FDABF0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E022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B3BF6" w14:textId="77777777" w:rsidTr="00261537">
        <w:tc>
          <w:tcPr>
            <w:tcW w:w="9520" w:type="dxa"/>
          </w:tcPr>
          <w:p w14:paraId="62994F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D6B" w:rsidRPr="009C54AE" w14:paraId="382BB10E" w14:textId="77777777" w:rsidTr="00261537">
        <w:tc>
          <w:tcPr>
            <w:tcW w:w="9520" w:type="dxa"/>
          </w:tcPr>
          <w:p w14:paraId="2E882622" w14:textId="38421515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bCs/>
                <w:sz w:val="24"/>
                <w:szCs w:val="24"/>
              </w:rPr>
              <w:t>Wpływ kultury na życie gospodarcze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Pr="00306D6B">
              <w:rPr>
                <w:rFonts w:ascii="Corbel" w:hAnsi="Corbel"/>
                <w:sz w:val="24"/>
                <w:szCs w:val="24"/>
              </w:rPr>
              <w:t>Tradycje i obyczaje w społecznościach lokalnych jako czynnik motywacji ekonomicznych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Rola inteligencji w życiu społeczno-gospodarczym</w:t>
            </w:r>
          </w:p>
        </w:tc>
      </w:tr>
      <w:tr w:rsidR="00306D6B" w:rsidRPr="009C54AE" w14:paraId="13121270" w14:textId="77777777" w:rsidTr="00261537">
        <w:tc>
          <w:tcPr>
            <w:tcW w:w="9520" w:type="dxa"/>
          </w:tcPr>
          <w:p w14:paraId="7F344398" w14:textId="1D9D72C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Stan świadomości społecznej a potrzeby modernizacyjne kraju</w:t>
            </w:r>
          </w:p>
        </w:tc>
      </w:tr>
      <w:tr w:rsidR="00306D6B" w:rsidRPr="009C54AE" w14:paraId="1218DD0A" w14:textId="77777777" w:rsidTr="00906FB0">
        <w:tc>
          <w:tcPr>
            <w:tcW w:w="9520" w:type="dxa"/>
          </w:tcPr>
          <w:p w14:paraId="3759FBAD" w14:textId="6A815421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Harmonia i konflikt w systemie społecznym (Społeczeństwo i organizacja w ujęciu funkcjonalnym (Talkot Parsons, M. Crosier, N. Luhman, C. C. Homans, Daniel Bell)</w:t>
            </w:r>
          </w:p>
        </w:tc>
      </w:tr>
      <w:tr w:rsidR="00306D6B" w:rsidRPr="009C54AE" w14:paraId="7EA24E08" w14:textId="77777777" w:rsidTr="00906FB0">
        <w:tc>
          <w:tcPr>
            <w:tcW w:w="9520" w:type="dxa"/>
          </w:tcPr>
          <w:p w14:paraId="5EE47D28" w14:textId="5E930450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Zmiany mechanizmu zarządzania dla kadry menedżerskiej – wpływ globalizacji na zmiany zarządzania ludźmi</w:t>
            </w:r>
          </w:p>
        </w:tc>
      </w:tr>
      <w:tr w:rsidR="00306D6B" w:rsidRPr="009C54AE" w14:paraId="7AD9EB0F" w14:textId="77777777" w:rsidTr="00906FB0">
        <w:tc>
          <w:tcPr>
            <w:tcW w:w="9520" w:type="dxa"/>
          </w:tcPr>
          <w:p w14:paraId="3CA2524F" w14:textId="59D01424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Zespoły sieciowe i ich charakter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Idee organizacyjne przy tworzeniu sieci zespołów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33987554" w14:textId="2D4EEF58" w:rsidR="00306D6B" w:rsidRPr="00306D6B" w:rsidRDefault="00306D6B" w:rsidP="00E15524">
            <w:pPr>
              <w:pStyle w:val="Tekstpodstawowy2"/>
              <w:rPr>
                <w:rFonts w:ascii="Corbel" w:hAnsi="Corbel"/>
              </w:rPr>
            </w:pPr>
            <w:r w:rsidRPr="00306D6B">
              <w:rPr>
                <w:rFonts w:ascii="Corbel" w:hAnsi="Corbel"/>
              </w:rPr>
              <w:t>Korzyści wirtualnych organizacji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Formy zespołów sieciowyc</w:t>
            </w:r>
            <w:r>
              <w:rPr>
                <w:rFonts w:ascii="Corbel" w:hAnsi="Corbel"/>
              </w:rPr>
              <w:t>h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Cechy strukturalne organizacji zhierarchizowanej</w:t>
            </w:r>
            <w:r w:rsidR="00E15524">
              <w:rPr>
                <w:rFonts w:ascii="Corbel" w:hAnsi="Corbel"/>
              </w:rPr>
              <w:t xml:space="preserve">; </w:t>
            </w:r>
            <w:r w:rsidRPr="00E15524">
              <w:rPr>
                <w:rFonts w:ascii="Corbel" w:hAnsi="Corbel"/>
              </w:rPr>
              <w:t>Cechy strukturalne organizacji sieciowej</w:t>
            </w:r>
          </w:p>
        </w:tc>
      </w:tr>
      <w:tr w:rsidR="00306D6B" w:rsidRPr="009C54AE" w14:paraId="5CED7DA8" w14:textId="77777777" w:rsidTr="00261537">
        <w:tc>
          <w:tcPr>
            <w:tcW w:w="9520" w:type="dxa"/>
          </w:tcPr>
          <w:p w14:paraId="151B8C99" w14:textId="174BA55E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Socjologia rynku – społeczny wymiar rynku</w:t>
            </w:r>
          </w:p>
        </w:tc>
      </w:tr>
      <w:tr w:rsidR="00306D6B" w:rsidRPr="009C54AE" w14:paraId="2D041FC7" w14:textId="77777777" w:rsidTr="00261537">
        <w:tc>
          <w:tcPr>
            <w:tcW w:w="9520" w:type="dxa"/>
          </w:tcPr>
          <w:p w14:paraId="1DFA7917" w14:textId="2AA68C6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Socjologia pieniądza</w:t>
            </w:r>
          </w:p>
        </w:tc>
      </w:tr>
      <w:tr w:rsidR="00306D6B" w:rsidRPr="009C54AE" w14:paraId="51EF2BE5" w14:textId="77777777" w:rsidTr="00261537">
        <w:tc>
          <w:tcPr>
            <w:tcW w:w="9520" w:type="dxa"/>
          </w:tcPr>
          <w:p w14:paraId="1243E685" w14:textId="198D79D1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Społeczeństwo konsumpcyjne</w:t>
            </w:r>
          </w:p>
        </w:tc>
      </w:tr>
      <w:tr w:rsidR="00306D6B" w:rsidRPr="009C54AE" w14:paraId="7A116FF1" w14:textId="77777777" w:rsidTr="00261537">
        <w:tc>
          <w:tcPr>
            <w:tcW w:w="9520" w:type="dxa"/>
          </w:tcPr>
          <w:p w14:paraId="5F73D724" w14:textId="4C49B2B4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Gospodarka nieformalna </w:t>
            </w:r>
          </w:p>
        </w:tc>
      </w:tr>
      <w:tr w:rsidR="00306D6B" w:rsidRPr="009C54AE" w14:paraId="4F09413D" w14:textId="77777777" w:rsidTr="00261537">
        <w:tc>
          <w:tcPr>
            <w:tcW w:w="9520" w:type="dxa"/>
          </w:tcPr>
          <w:p w14:paraId="0A007806" w14:textId="7C3A8838" w:rsidR="00306D6B" w:rsidRPr="00306D6B" w:rsidRDefault="00306D6B" w:rsidP="00306D6B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Przedsiębiorstwo jako miejsce zmiany systemowej</w:t>
            </w:r>
          </w:p>
        </w:tc>
      </w:tr>
    </w:tbl>
    <w:p w14:paraId="25E57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372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A0A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F91AE" w14:textId="08DDAAA5" w:rsidR="00A43D25" w:rsidRPr="00A43D25" w:rsidRDefault="00A43D25" w:rsidP="00A43D25">
      <w:pPr>
        <w:spacing w:after="0" w:line="240" w:lineRule="auto"/>
        <w:rPr>
          <w:rFonts w:ascii="Corbel" w:hAnsi="Corbel"/>
          <w:sz w:val="24"/>
          <w:szCs w:val="24"/>
        </w:rPr>
      </w:pPr>
      <w:r w:rsidRPr="00A43D25">
        <w:rPr>
          <w:rFonts w:ascii="Corbel" w:hAnsi="Corbel"/>
          <w:sz w:val="24"/>
          <w:szCs w:val="24"/>
        </w:rPr>
        <w:t>Wyk</w:t>
      </w:r>
      <w:r w:rsidR="00827461">
        <w:rPr>
          <w:rFonts w:ascii="Corbel" w:hAnsi="Corbel"/>
          <w:sz w:val="24"/>
          <w:szCs w:val="24"/>
        </w:rPr>
        <w:t>ład – prezentacja multimedialna</w:t>
      </w:r>
      <w:r w:rsidRPr="00A43D25">
        <w:rPr>
          <w:rFonts w:ascii="Corbel" w:hAnsi="Corbel"/>
          <w:sz w:val="24"/>
          <w:szCs w:val="24"/>
        </w:rPr>
        <w:t xml:space="preserve"> treści z literatury naukowej i badań własnych </w:t>
      </w:r>
    </w:p>
    <w:p w14:paraId="6C00EBAF" w14:textId="0B73F0D9" w:rsidR="0085747A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43D25">
        <w:rPr>
          <w:rFonts w:ascii="Corbel" w:hAnsi="Corbel"/>
          <w:b w:val="0"/>
          <w:smallCaps w:val="0"/>
          <w:szCs w:val="24"/>
        </w:rPr>
        <w:t xml:space="preserve">Ćwiczenia - analiza i interpretacja treści źródłowych z literatury naukowej, referaty </w:t>
      </w:r>
      <w:r w:rsidR="00FA7789">
        <w:rPr>
          <w:rFonts w:ascii="Corbel" w:hAnsi="Corbel"/>
          <w:b w:val="0"/>
          <w:smallCaps w:val="0"/>
          <w:szCs w:val="24"/>
        </w:rPr>
        <w:t xml:space="preserve">z </w:t>
      </w:r>
      <w:r w:rsidRPr="00A43D25">
        <w:rPr>
          <w:rFonts w:ascii="Corbel" w:hAnsi="Corbel"/>
          <w:b w:val="0"/>
          <w:smallCaps w:val="0"/>
          <w:szCs w:val="24"/>
        </w:rPr>
        <w:t xml:space="preserve">prezentacją multimedialną, dyskusja, </w:t>
      </w:r>
    </w:p>
    <w:p w14:paraId="1E33D7EF" w14:textId="77777777" w:rsidR="00A43D25" w:rsidRPr="00A43D25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5E90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DE8A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6915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83D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057E8B" w14:textId="77777777" w:rsidTr="00B817E2">
        <w:tc>
          <w:tcPr>
            <w:tcW w:w="1962" w:type="dxa"/>
            <w:vAlign w:val="center"/>
          </w:tcPr>
          <w:p w14:paraId="5DCA713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70B6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2C300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3B41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460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3BA0" w:rsidRPr="00643BA0" w14:paraId="66F6EC27" w14:textId="77777777" w:rsidTr="00B817E2">
        <w:tc>
          <w:tcPr>
            <w:tcW w:w="1962" w:type="dxa"/>
          </w:tcPr>
          <w:p w14:paraId="7ED47289" w14:textId="7241554A" w:rsidR="00643BA0" w:rsidRPr="00916E68" w:rsidRDefault="00916E68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43BA0" w:rsidRPr="00916E68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73ADC05" w14:textId="07A597E1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6817752B" w14:textId="3364A7B2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643BA0" w:rsidRPr="00643BA0" w14:paraId="49989232" w14:textId="77777777" w:rsidTr="00B817E2">
        <w:tc>
          <w:tcPr>
            <w:tcW w:w="1962" w:type="dxa"/>
          </w:tcPr>
          <w:p w14:paraId="29CE85D6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2F12B45" w14:textId="356E557C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862255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7789">
              <w:rPr>
                <w:rFonts w:ascii="Corbel" w:hAnsi="Corbel"/>
                <w:b w:val="0"/>
                <w:smallCaps w:val="0"/>
                <w:szCs w:val="24"/>
              </w:rPr>
              <w:t xml:space="preserve">referat – zespołowe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>prezentacje multimedialne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BA0"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915EFAD" w14:textId="6D4506AE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643BA0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12EE565C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538A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AFF" w14:textId="436740DA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indywidualna i 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w grupie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- analiza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treści źródłowych, prezentacje multimedialne</w:t>
            </w:r>
            <w:r w:rsidR="006E38A3">
              <w:rPr>
                <w:rFonts w:ascii="Corbel" w:hAnsi="Corbel"/>
                <w:b w:val="0"/>
                <w:bCs/>
                <w:smallCaps w:val="0"/>
                <w:szCs w:val="24"/>
              </w:rPr>
              <w:t>, obserwacja w toku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67D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7AFC6B3B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43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B30" w14:textId="04A45694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indywidualna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obserwacja w toku zajęć.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3E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E99E566" w14:textId="77777777" w:rsidR="002F7E24" w:rsidRPr="009C54AE" w:rsidRDefault="002F7E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9D4C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891BB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CCBDF2" w14:textId="77777777" w:rsidTr="00923D7D">
        <w:tc>
          <w:tcPr>
            <w:tcW w:w="9670" w:type="dxa"/>
          </w:tcPr>
          <w:p w14:paraId="38F9A8C7" w14:textId="10ED9071" w:rsidR="00451640" w:rsidRPr="009C54AE" w:rsidRDefault="00643BA0" w:rsidP="006E38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4F0C">
              <w:rPr>
                <w:rFonts w:ascii="Corbel" w:hAnsi="Corbel"/>
                <w:b w:val="0"/>
                <w:smallCaps w:val="0"/>
                <w:szCs w:val="24"/>
              </w:rPr>
              <w:t xml:space="preserve">ćwiczeń 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sumy uzyskanych punktów: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za przygotowanie referatu (dobór konstrukcja pracy, przypisy i bibliografia, merytoryczne treści), za prezentację, za sposób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lastRenderedPageBreak/>
              <w:t>referowania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oraz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za czynny udział w zajęciach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i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frekwencję na zajęciach.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 xml:space="preserve">Zaliczenie wykładu -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>na podstawie eseju obejmującego problematykę realizowaną na zajęciach.</w:t>
            </w:r>
          </w:p>
        </w:tc>
      </w:tr>
    </w:tbl>
    <w:p w14:paraId="359FD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1453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FA5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77493CD" w14:textId="77777777" w:rsidTr="003E1941">
        <w:tc>
          <w:tcPr>
            <w:tcW w:w="4962" w:type="dxa"/>
            <w:vAlign w:val="center"/>
          </w:tcPr>
          <w:p w14:paraId="697B41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97ED3A" w14:textId="25D994E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F7E2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761B8E" w14:textId="77777777" w:rsidTr="00923D7D">
        <w:tc>
          <w:tcPr>
            <w:tcW w:w="4962" w:type="dxa"/>
          </w:tcPr>
          <w:p w14:paraId="0E56EF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205553" w14:textId="7F206F53" w:rsidR="0085747A" w:rsidRPr="009C54AE" w:rsidRDefault="009373A7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06C4C0E" w14:textId="77777777" w:rsidTr="00923D7D">
        <w:tc>
          <w:tcPr>
            <w:tcW w:w="4962" w:type="dxa"/>
          </w:tcPr>
          <w:p w14:paraId="0D0BFE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329ED4" w14:textId="354E0E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103F8CA" w14:textId="77777777" w:rsidR="00C61DC5" w:rsidRPr="009C54AE" w:rsidRDefault="008B73C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13213B0" w14:textId="77777777" w:rsidTr="00923D7D">
        <w:tc>
          <w:tcPr>
            <w:tcW w:w="4962" w:type="dxa"/>
          </w:tcPr>
          <w:p w14:paraId="408EFB3B" w14:textId="40790F42" w:rsidR="00C61DC5" w:rsidRPr="009C54AE" w:rsidRDefault="00C61DC5" w:rsidP="005C4F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 studiowanie literatury, napisanie eseju, przygotowanie referatu w postaci prezentacji multimedialnej, przygotowanie do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48F028" w14:textId="263B5CFA" w:rsidR="00C61DC5" w:rsidRPr="009C54AE" w:rsidRDefault="009373A7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F01EC13" w14:textId="77777777" w:rsidTr="00923D7D">
        <w:tc>
          <w:tcPr>
            <w:tcW w:w="4962" w:type="dxa"/>
          </w:tcPr>
          <w:p w14:paraId="692A02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4B7F5" w14:textId="5B198B4F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71B60EC" w14:textId="77777777" w:rsidTr="00923D7D">
        <w:tc>
          <w:tcPr>
            <w:tcW w:w="4962" w:type="dxa"/>
          </w:tcPr>
          <w:p w14:paraId="77CA65F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AB6EFD4" w14:textId="24B1E468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620D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AB25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BB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D4C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5D3897C1" w14:textId="77777777" w:rsidTr="002F7E24">
        <w:trPr>
          <w:trHeight w:val="397"/>
        </w:trPr>
        <w:tc>
          <w:tcPr>
            <w:tcW w:w="1978" w:type="pct"/>
          </w:tcPr>
          <w:p w14:paraId="6F1C0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2147DEBC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87B921" w14:textId="77777777" w:rsidTr="002F7E24">
        <w:trPr>
          <w:trHeight w:val="397"/>
        </w:trPr>
        <w:tc>
          <w:tcPr>
            <w:tcW w:w="1978" w:type="pct"/>
          </w:tcPr>
          <w:p w14:paraId="5F22AF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50B60918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D61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FEE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5DFD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B07745" w14:textId="77777777" w:rsidTr="002F7E24">
        <w:trPr>
          <w:trHeight w:val="397"/>
        </w:trPr>
        <w:tc>
          <w:tcPr>
            <w:tcW w:w="5000" w:type="pct"/>
          </w:tcPr>
          <w:p w14:paraId="56D3C815" w14:textId="77777777" w:rsidR="0085747A" w:rsidRPr="00266A0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1B81339" w14:textId="0EEB5318" w:rsidR="00266A06" w:rsidRPr="00B26121" w:rsidRDefault="005C4F0C" w:rsidP="005C4F0C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B26121">
              <w:rPr>
                <w:rFonts w:ascii="Corbel" w:hAnsi="Corbel"/>
                <w:b w:val="0"/>
                <w:bCs w:val="0"/>
              </w:rPr>
              <w:t xml:space="preserve">Morawski W., </w:t>
            </w:r>
            <w:r w:rsidR="00266A06" w:rsidRPr="00B26121">
              <w:rPr>
                <w:rFonts w:ascii="Corbel" w:hAnsi="Corbel"/>
                <w:b w:val="0"/>
                <w:bCs w:val="0"/>
                <w:i/>
                <w:iCs/>
              </w:rPr>
              <w:t>Socjologia ekonomiczna : problemy, teoria, empiria</w:t>
            </w:r>
            <w:r w:rsidR="00266A06" w:rsidRPr="00B26121">
              <w:rPr>
                <w:rFonts w:ascii="Corbel" w:hAnsi="Corbel"/>
                <w:b w:val="0"/>
                <w:bCs w:val="0"/>
              </w:rPr>
              <w:t>, Wyd. 1 - 3 dodr. –Wydawnictwo Naukowe PWN, Warszawa 2011.</w:t>
            </w:r>
          </w:p>
          <w:p w14:paraId="3FE6CF6E" w14:textId="2E807CBC" w:rsidR="00E73AAB" w:rsidRPr="002E14A4" w:rsidRDefault="002E14A4" w:rsidP="00266A06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E14A4">
              <w:rPr>
                <w:rFonts w:ascii="Corbel" w:hAnsi="Corbel"/>
                <w:b w:val="0"/>
                <w:bCs w:val="0"/>
                <w:i/>
                <w:iCs/>
              </w:rPr>
              <w:t>Socjologia ekonomiczna: przewodnik</w:t>
            </w:r>
            <w:r w:rsidRPr="002E14A4">
              <w:rPr>
                <w:rFonts w:ascii="Corbel" w:hAnsi="Corbel"/>
                <w:b w:val="0"/>
                <w:bCs w:val="0"/>
              </w:rPr>
              <w:t xml:space="preserve">, </w:t>
            </w:r>
            <w:r w:rsidR="00266A06" w:rsidRPr="002E14A4">
              <w:rPr>
                <w:rFonts w:ascii="Corbel" w:hAnsi="Corbel"/>
                <w:b w:val="0"/>
                <w:bCs w:val="0"/>
              </w:rPr>
              <w:t>pod redakcją W. Morawskiego - PWN Warszawa 2018.</w:t>
            </w:r>
          </w:p>
        </w:tc>
      </w:tr>
      <w:tr w:rsidR="0085747A" w:rsidRPr="009C54AE" w14:paraId="34999CB8" w14:textId="77777777" w:rsidTr="002F7E24">
        <w:trPr>
          <w:trHeight w:val="397"/>
        </w:trPr>
        <w:tc>
          <w:tcPr>
            <w:tcW w:w="5000" w:type="pct"/>
          </w:tcPr>
          <w:p w14:paraId="50DC5068" w14:textId="77777777" w:rsidR="0085747A" w:rsidRPr="00266A06" w:rsidRDefault="0085747A" w:rsidP="00B261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BF58E51" w14:textId="26619823" w:rsidR="00B26121" w:rsidRDefault="00B26121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Morawski W.,  </w:t>
            </w:r>
            <w:r w:rsidRPr="00266A06">
              <w:rPr>
                <w:rFonts w:ascii="Corbel" w:hAnsi="Corbel"/>
                <w:b w:val="0"/>
                <w:bCs w:val="0"/>
                <w:i/>
              </w:rPr>
              <w:t>Instytucje w gospodarce światowej,</w:t>
            </w:r>
            <w:r w:rsidRPr="00266A06">
              <w:rPr>
                <w:rFonts w:ascii="Corbel" w:hAnsi="Corbel"/>
                <w:b w:val="0"/>
                <w:bCs w:val="0"/>
              </w:rPr>
              <w:t xml:space="preserve"> Warszawa 2010.</w:t>
            </w:r>
          </w:p>
          <w:p w14:paraId="01B5C029" w14:textId="51EE4C4A" w:rsidR="008B73CC" w:rsidRPr="00266A06" w:rsidRDefault="00266A06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smallCaps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Sułkowski Ł., </w:t>
            </w:r>
            <w:r w:rsidRPr="00266A06">
              <w:rPr>
                <w:rFonts w:ascii="Corbel" w:hAnsi="Corbel"/>
                <w:b w:val="0"/>
                <w:bCs w:val="0"/>
                <w:i/>
                <w:iCs/>
              </w:rPr>
              <w:t xml:space="preserve">Kulturowa zmienność organizacji, </w:t>
            </w:r>
            <w:r w:rsidRPr="00266A06">
              <w:rPr>
                <w:rFonts w:ascii="Corbel" w:hAnsi="Corbel"/>
                <w:b w:val="0"/>
                <w:bCs w:val="0"/>
              </w:rPr>
              <w:t>PWE, Warszawa 2002.</w:t>
            </w:r>
          </w:p>
        </w:tc>
      </w:tr>
    </w:tbl>
    <w:p w14:paraId="041DFE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C067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11184" w14:textId="77777777" w:rsidR="0085747A" w:rsidRPr="009C54AE" w:rsidRDefault="0085747A" w:rsidP="00EA1B05">
      <w:pPr>
        <w:pStyle w:val="Punktygwne"/>
        <w:spacing w:before="0" w:after="0"/>
        <w:ind w:left="2484" w:firstLine="348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C28CC" w14:textId="77777777" w:rsidR="00FD3D66" w:rsidRDefault="00FD3D66" w:rsidP="00C16ABF">
      <w:pPr>
        <w:spacing w:after="0" w:line="240" w:lineRule="auto"/>
      </w:pPr>
      <w:r>
        <w:separator/>
      </w:r>
    </w:p>
  </w:endnote>
  <w:endnote w:type="continuationSeparator" w:id="0">
    <w:p w14:paraId="3DB99ED4" w14:textId="77777777" w:rsidR="00FD3D66" w:rsidRDefault="00FD3D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0DAB4" w14:textId="77777777" w:rsidR="00FD3D66" w:rsidRDefault="00FD3D66" w:rsidP="00C16ABF">
      <w:pPr>
        <w:spacing w:after="0" w:line="240" w:lineRule="auto"/>
      </w:pPr>
      <w:r>
        <w:separator/>
      </w:r>
    </w:p>
  </w:footnote>
  <w:footnote w:type="continuationSeparator" w:id="0">
    <w:p w14:paraId="6638104A" w14:textId="77777777" w:rsidR="00FD3D66" w:rsidRDefault="00FD3D66" w:rsidP="00C16ABF">
      <w:pPr>
        <w:spacing w:after="0" w:line="240" w:lineRule="auto"/>
      </w:pPr>
      <w:r>
        <w:continuationSeparator/>
      </w:r>
    </w:p>
  </w:footnote>
  <w:footnote w:id="1">
    <w:p w14:paraId="076ADE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5074E"/>
    <w:multiLevelType w:val="hybridMultilevel"/>
    <w:tmpl w:val="3A96DE5C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F558D"/>
    <w:multiLevelType w:val="hybridMultilevel"/>
    <w:tmpl w:val="BB4CEEF6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635C6"/>
    <w:multiLevelType w:val="hybridMultilevel"/>
    <w:tmpl w:val="980A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FE1073"/>
    <w:multiLevelType w:val="hybridMultilevel"/>
    <w:tmpl w:val="88B40880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C6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66A06"/>
    <w:rsid w:val="00281FF2"/>
    <w:rsid w:val="002857DE"/>
    <w:rsid w:val="00291567"/>
    <w:rsid w:val="002A1C08"/>
    <w:rsid w:val="002A22BF"/>
    <w:rsid w:val="002A2389"/>
    <w:rsid w:val="002A671D"/>
    <w:rsid w:val="002B4D55"/>
    <w:rsid w:val="002B5EA0"/>
    <w:rsid w:val="002B6119"/>
    <w:rsid w:val="002C1F06"/>
    <w:rsid w:val="002C50FC"/>
    <w:rsid w:val="002D3375"/>
    <w:rsid w:val="002D73D4"/>
    <w:rsid w:val="002E14A4"/>
    <w:rsid w:val="002F02A3"/>
    <w:rsid w:val="002F4ABE"/>
    <w:rsid w:val="002F7E24"/>
    <w:rsid w:val="003018BA"/>
    <w:rsid w:val="0030395F"/>
    <w:rsid w:val="00305C92"/>
    <w:rsid w:val="00306D6B"/>
    <w:rsid w:val="003151C5"/>
    <w:rsid w:val="00316CCA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1BE9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954C4"/>
    <w:rsid w:val="005A0855"/>
    <w:rsid w:val="005A133C"/>
    <w:rsid w:val="005A3196"/>
    <w:rsid w:val="005C0726"/>
    <w:rsid w:val="005C080F"/>
    <w:rsid w:val="005C30BD"/>
    <w:rsid w:val="005C4F0C"/>
    <w:rsid w:val="005C55E5"/>
    <w:rsid w:val="005C696A"/>
    <w:rsid w:val="005D391B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149D"/>
    <w:rsid w:val="00654934"/>
    <w:rsid w:val="006620D9"/>
    <w:rsid w:val="00671958"/>
    <w:rsid w:val="00675843"/>
    <w:rsid w:val="0069321A"/>
    <w:rsid w:val="00696477"/>
    <w:rsid w:val="006D050F"/>
    <w:rsid w:val="006D6139"/>
    <w:rsid w:val="006E38A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DD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C12A8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27461"/>
    <w:rsid w:val="00843802"/>
    <w:rsid w:val="008449B3"/>
    <w:rsid w:val="0085284D"/>
    <w:rsid w:val="0085446B"/>
    <w:rsid w:val="008552A2"/>
    <w:rsid w:val="0085747A"/>
    <w:rsid w:val="00862255"/>
    <w:rsid w:val="008657BD"/>
    <w:rsid w:val="00884922"/>
    <w:rsid w:val="00885F64"/>
    <w:rsid w:val="008917F9"/>
    <w:rsid w:val="008A45F7"/>
    <w:rsid w:val="008B4118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E68"/>
    <w:rsid w:val="00923D7D"/>
    <w:rsid w:val="009373A7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16D2"/>
    <w:rsid w:val="00A43BF6"/>
    <w:rsid w:val="00A43D25"/>
    <w:rsid w:val="00A4550A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7B6"/>
    <w:rsid w:val="00B2612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D44"/>
    <w:rsid w:val="00BD6FF4"/>
    <w:rsid w:val="00BE26A0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00F"/>
    <w:rsid w:val="00D425B2"/>
    <w:rsid w:val="00D428D6"/>
    <w:rsid w:val="00D552B2"/>
    <w:rsid w:val="00D608D1"/>
    <w:rsid w:val="00D63460"/>
    <w:rsid w:val="00D652A3"/>
    <w:rsid w:val="00D74119"/>
    <w:rsid w:val="00D750F6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524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1B05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9"/>
    <w:rsid w:val="00FB4504"/>
    <w:rsid w:val="00FB7DBA"/>
    <w:rsid w:val="00FC1C25"/>
    <w:rsid w:val="00FC3F45"/>
    <w:rsid w:val="00FD3D6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8226"/>
  <w15:docId w15:val="{ED6AB4E6-207E-43CC-B489-7382DFA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6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D6D4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customStyle="1" w:styleId="Nagwek4Znak">
    <w:name w:val="Nagłówek 4 Znak"/>
    <w:basedOn w:val="Domylnaczcionkaakapitu"/>
    <w:link w:val="Nagwek4"/>
    <w:rsid w:val="00BD6D44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306D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06D6B"/>
    <w:rPr>
      <w:rFonts w:eastAsia="Times New Roman"/>
      <w:sz w:val="24"/>
      <w:szCs w:val="24"/>
    </w:rPr>
  </w:style>
  <w:style w:type="paragraph" w:customStyle="1" w:styleId="paragraph">
    <w:name w:val="paragraph"/>
    <w:basedOn w:val="Normalny"/>
    <w:rsid w:val="005C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C30BD"/>
  </w:style>
  <w:style w:type="character" w:customStyle="1" w:styleId="spellingerror">
    <w:name w:val="spellingerror"/>
    <w:basedOn w:val="Domylnaczcionkaakapitu"/>
    <w:rsid w:val="005C30BD"/>
  </w:style>
  <w:style w:type="character" w:customStyle="1" w:styleId="eop">
    <w:name w:val="eop"/>
    <w:basedOn w:val="Domylnaczcionkaakapitu"/>
    <w:rsid w:val="005C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2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CD6483-8B24-4879-8601-9B579AAAF3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8F77FB-3EE3-42EF-B06D-087A48B64B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DEC328-DEE7-4588-8F36-2C4CF683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C1EBA-EDB7-4B09-9173-8FB98CA412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8</cp:revision>
  <cp:lastPrinted>2019-02-06T12:12:00Z</cp:lastPrinted>
  <dcterms:created xsi:type="dcterms:W3CDTF">2020-11-26T11:37:00Z</dcterms:created>
  <dcterms:modified xsi:type="dcterms:W3CDTF">2020-12-13T10:53:00Z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